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080" w:firstLineChars="170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いなべ市監査委員告示　第１号</w:t>
      </w:r>
    </w:p>
    <w:p>
      <w:pPr>
        <w:pStyle w:val="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令和７年１２月１２日付けで提出された住民監査請求書について、地方自治法（</w:t>
      </w:r>
      <w:r>
        <w:rPr>
          <w:rFonts w:hint="eastAsia" w:ascii="BIZ UD明朝 Medium" w:hAnsi="BIZ UD明朝 Medium" w:eastAsia="BIZ UD明朝 Medium"/>
          <w:kern w:val="0"/>
          <w:sz w:val="24"/>
        </w:rPr>
        <w:t>昭和２２年法律第６７号</w:t>
      </w:r>
      <w:r>
        <w:rPr>
          <w:rFonts w:hint="eastAsia" w:ascii="BIZ UD明朝 Medium" w:hAnsi="BIZ UD明朝 Medium" w:eastAsia="BIZ UD明朝 Medium"/>
          <w:sz w:val="24"/>
        </w:rPr>
        <w:t>）法第２４２条第５項の規定に基づく監査の結果を、令和８年１月２８日付けで請求人に通知したので、同項の規定に基づき公表する。</w:t>
      </w:r>
    </w:p>
    <w:p>
      <w:pPr>
        <w:pStyle w:val="0"/>
        <w:ind w:leftChars="0" w:firstLineChars="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令和８年２月２５日</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いなべ市監査委員　小</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川　和</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幸</w:t>
      </w:r>
    </w:p>
    <w:p>
      <w:pPr>
        <w:pStyle w:val="0"/>
        <w:ind w:firstLine="4800" w:firstLineChars="2000"/>
        <w:rPr>
          <w:rFonts w:hint="eastAsia" w:ascii="BIZ UD明朝 Medium" w:hAnsi="BIZ UD明朝 Medium" w:eastAsia="BIZ UD明朝 Medium"/>
          <w:sz w:val="24"/>
        </w:rPr>
      </w:pPr>
      <w:r>
        <w:rPr>
          <w:rFonts w:hint="eastAsia" w:ascii="BIZ UD明朝 Medium" w:hAnsi="BIZ UD明朝 Medium" w:eastAsia="BIZ UD明朝 Medium"/>
          <w:sz w:val="24"/>
        </w:rPr>
        <w:t>いなべ市監査委員　</w:t>
      </w:r>
      <w:r>
        <w:rPr>
          <w:rFonts w:hint="eastAsia" w:ascii="BIZ UD明朝 Medium" w:hAnsi="BIZ UD明朝 Medium" w:eastAsia="BIZ UD明朝 Medium"/>
          <w:kern w:val="0"/>
          <w:sz w:val="24"/>
        </w:rPr>
        <w:t>出口　日佐男</w:t>
      </w: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p>
    <w:p>
      <w:pPr>
        <w:pStyle w:val="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　請求人</w:t>
      </w:r>
    </w:p>
    <w:p>
      <w:pPr>
        <w:pStyle w:val="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略</w:t>
      </w:r>
    </w:p>
    <w:p>
      <w:pPr>
        <w:pStyle w:val="0"/>
        <w:rPr>
          <w:rFonts w:hint="eastAsia"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　住民監査請求書の提出から陳述まで</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令和７年</w:t>
      </w:r>
      <w:r>
        <w:rPr>
          <w:rFonts w:hint="eastAsia" w:ascii="BIZ UD明朝 Medium" w:hAnsi="BIZ UD明朝 Medium" w:eastAsia="BIZ UD明朝 Medium"/>
          <w:color w:val="auto"/>
          <w:sz w:val="24"/>
        </w:rPr>
        <w:t>12</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９日　住民監査請求書の提出（添付資料不備）</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令和７年</w:t>
      </w:r>
      <w:r>
        <w:rPr>
          <w:rFonts w:hint="eastAsia" w:ascii="BIZ UD明朝 Medium" w:hAnsi="BIZ UD明朝 Medium" w:eastAsia="BIZ UD明朝 Medium"/>
          <w:color w:val="auto"/>
          <w:sz w:val="24"/>
        </w:rPr>
        <w:t>12</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auto"/>
          <w:sz w:val="24"/>
        </w:rPr>
        <w:t>12</w:t>
      </w:r>
      <w:r>
        <w:rPr>
          <w:rFonts w:hint="eastAsia" w:ascii="BIZ UD明朝 Medium" w:hAnsi="BIZ UD明朝 Medium" w:eastAsia="BIZ UD明朝 Medium"/>
          <w:color w:val="auto"/>
          <w:sz w:val="24"/>
        </w:rPr>
        <w:t>日　住民監査請求書の受付</w:t>
      </w:r>
    </w:p>
    <w:p>
      <w:pPr>
        <w:pStyle w:val="0"/>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令和７年</w:t>
      </w:r>
      <w:r>
        <w:rPr>
          <w:rFonts w:hint="eastAsia" w:ascii="BIZ UD明朝 Medium" w:hAnsi="BIZ UD明朝 Medium" w:eastAsia="BIZ UD明朝 Medium"/>
          <w:color w:val="auto"/>
          <w:sz w:val="24"/>
        </w:rPr>
        <w:t>12</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auto"/>
          <w:sz w:val="24"/>
        </w:rPr>
        <w:t>25</w:t>
      </w:r>
      <w:r>
        <w:rPr>
          <w:rFonts w:hint="eastAsia" w:ascii="BIZ UD明朝 Medium" w:hAnsi="BIZ UD明朝 Medium" w:eastAsia="BIZ UD明朝 Medium"/>
          <w:color w:val="auto"/>
          <w:sz w:val="24"/>
        </w:rPr>
        <w:t>日　請求人陳述</w:t>
      </w:r>
    </w:p>
    <w:p>
      <w:pPr>
        <w:pStyle w:val="0"/>
        <w:jc w:val="left"/>
        <w:rPr>
          <w:rFonts w:hint="eastAsia" w:ascii="BIZ UD明朝 Medium" w:hAnsi="BIZ UD明朝 Medium" w:eastAsia="BIZ UD明朝 Medium"/>
          <w:color w:val="FF0000"/>
          <w:sz w:val="24"/>
        </w:rPr>
      </w:pPr>
    </w:p>
    <w:p>
      <w:pPr>
        <w:pStyle w:val="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３　住民監査請求書（原文要約）</w:t>
      </w:r>
    </w:p>
    <w:p>
      <w:pPr>
        <w:pStyle w:val="0"/>
        <w:ind w:left="0" w:leftChars="0" w:firstLine="360" w:firstLineChars="15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）趣旨</w:t>
      </w:r>
    </w:p>
    <w:p>
      <w:pPr>
        <w:pStyle w:val="0"/>
        <w:ind w:left="735" w:leftChars="350" w:right="0" w:righ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治田財産区から奥村地区の個人７人への山林の贈与に関する違法・不当な財務会計上の行為</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財産区議会の議決無し及び市への届出無し。）についての監査を実施すること。必要に応じ、贈与の無効確認、財産返還、損害回復の是正勧告をすること。</w:t>
      </w:r>
    </w:p>
    <w:p>
      <w:pPr>
        <w:pStyle w:val="0"/>
        <w:ind w:left="0" w:leftChars="0" w:right="0" w:rightChars="0" w:firstLine="240" w:firstLineChars="100"/>
        <w:rPr>
          <w:rFonts w:hint="eastAsia" w:ascii="BIZ UD明朝 Medium" w:hAnsi="BIZ UD明朝 Medium" w:eastAsia="BIZ UD明朝 Medium"/>
          <w:color w:val="auto"/>
          <w:sz w:val="24"/>
        </w:rPr>
      </w:pPr>
    </w:p>
    <w:p>
      <w:pPr>
        <w:pStyle w:val="0"/>
        <w:ind w:left="0" w:leftChars="0" w:right="0" w:rightChars="0" w:firstLine="360" w:firstLineChars="15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2</w:t>
      </w:r>
      <w:r>
        <w:rPr>
          <w:rFonts w:hint="eastAsia" w:ascii="BIZ UD明朝 Medium" w:hAnsi="BIZ UD明朝 Medium" w:eastAsia="BIZ UD明朝 Medium"/>
          <w:color w:val="auto"/>
          <w:sz w:val="24"/>
        </w:rPr>
        <w:t>）要旨</w:t>
      </w:r>
    </w:p>
    <w:p>
      <w:pPr>
        <w:pStyle w:val="0"/>
        <w:ind w:left="735" w:leftChars="350" w:right="0" w:rightChars="0" w:firstLine="240" w:firstLineChars="100"/>
        <w:rPr>
          <w:rFonts w:hint="eastAsia" w:ascii="BIZ UD明朝 Medium" w:hAnsi="BIZ UD明朝 Medium" w:eastAsia="BIZ UD明朝 Medium"/>
          <w:color w:val="FF0000"/>
          <w:sz w:val="24"/>
        </w:rPr>
      </w:pPr>
      <w:r>
        <w:rPr>
          <w:rFonts w:hint="eastAsia" w:ascii="BIZ UD明朝 Medium" w:hAnsi="BIZ UD明朝 Medium" w:eastAsia="BIZ UD明朝 Medium"/>
          <w:color w:val="auto"/>
          <w:sz w:val="24"/>
        </w:rPr>
        <w:t>治田財産区の所有の墓地「いなべ市北勢町奥村無上野</w:t>
      </w:r>
      <w:r>
        <w:rPr>
          <w:rFonts w:hint="eastAsia" w:ascii="BIZ UD明朝 Medium" w:hAnsi="BIZ UD明朝 Medium" w:eastAsia="BIZ UD明朝 Medium"/>
          <w:color w:val="auto"/>
          <w:sz w:val="24"/>
        </w:rPr>
        <w:t>727</w:t>
      </w:r>
      <w:r>
        <w:rPr>
          <w:rFonts w:hint="eastAsia" w:ascii="BIZ UD明朝 Medium" w:hAnsi="BIZ UD明朝 Medium" w:eastAsia="BIZ UD明朝 Medium"/>
          <w:color w:val="auto"/>
          <w:sz w:val="24"/>
        </w:rPr>
        <w:t>、いなべ市北勢町奥村無上野</w:t>
      </w:r>
      <w:r>
        <w:rPr>
          <w:rFonts w:hint="eastAsia" w:ascii="BIZ UD明朝 Medium" w:hAnsi="BIZ UD明朝 Medium" w:eastAsia="BIZ UD明朝 Medium"/>
          <w:color w:val="auto"/>
          <w:sz w:val="24"/>
        </w:rPr>
        <w:t>728</w:t>
      </w:r>
      <w:r>
        <w:rPr>
          <w:rFonts w:hint="eastAsia" w:ascii="BIZ UD明朝 Medium" w:hAnsi="BIZ UD明朝 Medium" w:eastAsia="BIZ UD明朝 Medium"/>
          <w:color w:val="auto"/>
          <w:sz w:val="24"/>
        </w:rPr>
        <w:t>番地</w:t>
      </w:r>
      <w:bookmarkStart w:id="0" w:name="_GoBack"/>
      <w:bookmarkEnd w:id="0"/>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」治田財産区が、三重県の許可を得た後、墓地から山林へ地目変更を行い、請求人含む個人７人への贈与を実施したこと。</w:t>
      </w:r>
    </w:p>
    <w:p>
      <w:pPr>
        <w:pStyle w:val="0"/>
        <w:ind w:left="0" w:leftChars="0" w:right="0" w:rightChars="0" w:firstLine="120" w:firstLineChars="50"/>
        <w:jc w:val="both"/>
        <w:rPr>
          <w:rFonts w:hint="eastAsia" w:ascii="BIZ UD明朝 Medium" w:hAnsi="BIZ UD明朝 Medium" w:eastAsia="BIZ UD明朝 Medium"/>
          <w:color w:val="auto"/>
          <w:sz w:val="24"/>
        </w:rPr>
      </w:pPr>
    </w:p>
    <w:p>
      <w:pPr>
        <w:pStyle w:val="0"/>
        <w:ind w:left="0" w:leftChars="0" w:right="0" w:rightChars="0" w:firstLine="360" w:firstLineChars="150"/>
        <w:jc w:val="both"/>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3</w:t>
      </w:r>
      <w:r>
        <w:rPr>
          <w:rFonts w:hint="eastAsia" w:ascii="BIZ UD明朝 Medium" w:hAnsi="BIZ UD明朝 Medium" w:eastAsia="BIZ UD明朝 Medium"/>
          <w:color w:val="auto"/>
          <w:sz w:val="24"/>
        </w:rPr>
        <w:t>）その他</w:t>
      </w:r>
    </w:p>
    <w:p>
      <w:pPr>
        <w:pStyle w:val="0"/>
        <w:ind w:left="735" w:leftChars="350" w:right="0" w:righ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請求人は、治田財産区に対する住民情報公開請求から１年を経過していない。請求人は監査による文書調査・関係者聴取を要請する。請求人は情報公開請求（令和７年</w:t>
      </w:r>
      <w:r>
        <w:rPr>
          <w:rFonts w:hint="eastAsia" w:ascii="BIZ UD明朝 Medium" w:hAnsi="BIZ UD明朝 Medium" w:eastAsia="BIZ UD明朝 Medium"/>
          <w:color w:val="auto"/>
          <w:sz w:val="24"/>
        </w:rPr>
        <w:t>11</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auto"/>
          <w:sz w:val="24"/>
        </w:rPr>
        <w:t>24</w:t>
      </w:r>
      <w:r>
        <w:rPr>
          <w:rFonts w:hint="eastAsia" w:ascii="BIZ UD明朝 Medium" w:hAnsi="BIZ UD明朝 Medium" w:eastAsia="BIZ UD明朝 Medium"/>
          <w:color w:val="auto"/>
          <w:sz w:val="24"/>
        </w:rPr>
        <w:t>日提出、</w:t>
      </w:r>
      <w:r>
        <w:rPr>
          <w:rFonts w:hint="eastAsia" w:ascii="BIZ UD明朝 Medium" w:hAnsi="BIZ UD明朝 Medium" w:eastAsia="BIZ UD明朝 Medium"/>
          <w:color w:val="auto"/>
          <w:sz w:val="24"/>
        </w:rPr>
        <w:t>12</w:t>
      </w:r>
      <w:r>
        <w:rPr>
          <w:rFonts w:hint="eastAsia" w:ascii="BIZ UD明朝 Medium" w:hAnsi="BIZ UD明朝 Medium" w:eastAsia="BIZ UD明朝 Medium"/>
          <w:color w:val="auto"/>
          <w:sz w:val="24"/>
        </w:rPr>
        <w:t>月１日回答）及び北勢町治田財産区へ文書請求済である。</w:t>
      </w:r>
    </w:p>
    <w:p>
      <w:pPr>
        <w:pStyle w:val="0"/>
        <w:jc w:val="left"/>
        <w:rPr>
          <w:rFonts w:hint="eastAsia" w:ascii="BIZ UD明朝 Medium" w:hAnsi="BIZ UD明朝 Medium" w:eastAsia="BIZ UD明朝 Medium"/>
          <w:color w:val="FF0000"/>
          <w:sz w:val="24"/>
        </w:rPr>
      </w:pPr>
    </w:p>
    <w:p>
      <w:pPr>
        <w:pStyle w:val="0"/>
        <w:ind w:leftChars="0" w:firstLineChars="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監査対象及び事項</w:t>
      </w:r>
    </w:p>
    <w:p>
      <w:pPr>
        <w:pStyle w:val="0"/>
        <w:ind w:firstLine="120" w:firstLineChars="5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監査対象　治田財産区</w:t>
      </w:r>
    </w:p>
    <w:p>
      <w:pPr>
        <w:pStyle w:val="0"/>
        <w:ind w:firstLine="120" w:firstLineChars="5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監査事項</w:t>
      </w:r>
    </w:p>
    <w:p>
      <w:pPr>
        <w:pStyle w:val="0"/>
        <w:ind w:left="525" w:leftChars="250" w:firstLine="240" w:firstLineChars="10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本件監査請求が、地方自治法第</w:t>
      </w:r>
      <w:r>
        <w:rPr>
          <w:rFonts w:hint="eastAsia" w:ascii="BIZ UD明朝 Medium" w:hAnsi="BIZ UD明朝 Medium" w:eastAsia="BIZ UD明朝 Medium"/>
          <w:color w:val="auto"/>
          <w:sz w:val="24"/>
        </w:rPr>
        <w:t>242</w:t>
      </w:r>
      <w:r>
        <w:rPr>
          <w:rFonts w:hint="eastAsia" w:ascii="BIZ UD明朝 Medium" w:hAnsi="BIZ UD明朝 Medium" w:eastAsia="BIZ UD明朝 Medium"/>
          <w:color w:val="auto"/>
          <w:sz w:val="24"/>
        </w:rPr>
        <w:t>条第１項の規定する「治田財産区が　議会の議決を経ずに土地を無償譲渡したことが不当な財務会計上の行為に該当するか監査した。</w:t>
      </w:r>
    </w:p>
    <w:p>
      <w:pPr>
        <w:pStyle w:val="0"/>
        <w:ind w:leftChars="0" w:firstLine="0" w:firstLineChars="0"/>
        <w:rPr>
          <w:rFonts w:hint="eastAsia" w:ascii="BIZ UD明朝 Medium" w:hAnsi="BIZ UD明朝 Medium" w:eastAsia="BIZ UD明朝 Medium"/>
          <w:color w:val="FF0000"/>
          <w:sz w:val="24"/>
        </w:rPr>
      </w:pPr>
    </w:p>
    <w:p>
      <w:pPr>
        <w:pStyle w:val="0"/>
        <w:ind w:leftChars="0" w:firstLine="0" w:firstLineChars="0"/>
        <w:rPr>
          <w:rFonts w:hint="eastAsia" w:ascii="BIZ UD明朝 Medium" w:hAnsi="BIZ UD明朝 Medium" w:eastAsia="BIZ UD明朝 Medium"/>
          <w:color w:val="FF0000"/>
          <w:sz w:val="24"/>
        </w:rPr>
      </w:pP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５　請求人による陳述（抜粋）</w:t>
      </w:r>
    </w:p>
    <w:p>
      <w:pPr>
        <w:pStyle w:val="0"/>
        <w:ind w:left="525" w:leftChars="25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昭和</w:t>
      </w:r>
      <w:r>
        <w:rPr>
          <w:rFonts w:hint="eastAsia" w:ascii="BIZ UD明朝 Medium" w:hAnsi="BIZ UD明朝 Medium" w:eastAsia="BIZ UD明朝 Medium"/>
          <w:color w:val="auto"/>
          <w:sz w:val="24"/>
        </w:rPr>
        <w:t>53</w:t>
      </w:r>
      <w:r>
        <w:rPr>
          <w:rFonts w:hint="eastAsia" w:ascii="BIZ UD明朝 Medium" w:hAnsi="BIZ UD明朝 Medium" w:eastAsia="BIZ UD明朝 Medium"/>
          <w:color w:val="auto"/>
          <w:sz w:val="24"/>
        </w:rPr>
        <w:t>年当時に、奥村自治会の申出に応じて治田財産区は奥村自治会へ土地を無償譲渡した。奥村自治会は法人化しておらず土地を所有するために個人を選出し移転登記を行った。当時、請求人も名前を貸すことを承諾し７人の共有名義となることも承知していた。</w:t>
      </w:r>
    </w:p>
    <w:p>
      <w:pPr>
        <w:pStyle w:val="0"/>
        <w:ind w:left="525" w:leftChars="25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請求人は、自治会に「山林の土地は奥村自治会の土地であるため、共有者の名義から外してほしい」と相談するも個人の土地であると返答された。</w:t>
      </w:r>
    </w:p>
    <w:p>
      <w:pPr>
        <w:pStyle w:val="0"/>
        <w:ind w:left="525" w:leftChars="25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治田財産区の財産処分は、適正な対価を受けずに個人７人へ贈与を行ったものであり違法である。個人の名義から治田財産区へ名義を是正してほしい。</w:t>
      </w:r>
    </w:p>
    <w:p>
      <w:pPr>
        <w:pStyle w:val="0"/>
        <w:jc w:val="left"/>
        <w:rPr>
          <w:rFonts w:hint="eastAsia" w:ascii="BIZ UD明朝 Medium" w:hAnsi="BIZ UD明朝 Medium" w:eastAsia="BIZ UD明朝 Medium"/>
          <w:color w:val="FF0000"/>
          <w:sz w:val="24"/>
        </w:rPr>
      </w:pPr>
    </w:p>
    <w:p>
      <w:pPr>
        <w:pStyle w:val="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６　監査委員の判断</w:t>
      </w:r>
    </w:p>
    <w:p>
      <w:pPr>
        <w:pStyle w:val="0"/>
        <w:ind w:left="0" w:leftChars="0" w:firstLine="720" w:firstLineChars="300"/>
        <w:jc w:val="left"/>
        <w:rPr>
          <w:rFonts w:hint="eastAsia" w:ascii="BIZ UD明朝 Medium" w:hAnsi="BIZ UD明朝 Medium" w:eastAsia="BIZ UD明朝 Medium"/>
          <w:color w:val="FF0000"/>
          <w:sz w:val="24"/>
        </w:rPr>
      </w:pPr>
      <w:r>
        <w:rPr>
          <w:rFonts w:hint="eastAsia" w:ascii="BIZ UD明朝 Medium" w:hAnsi="BIZ UD明朝 Medium" w:eastAsia="BIZ UD明朝 Medium"/>
          <w:color w:val="auto"/>
          <w:sz w:val="24"/>
        </w:rPr>
        <w:t>本件住民監査請求を却下する。</w:t>
      </w:r>
    </w:p>
    <w:p>
      <w:pPr>
        <w:pStyle w:val="0"/>
        <w:ind w:leftChars="0" w:firstLine="0" w:firstLineChars="0"/>
        <w:rPr>
          <w:rFonts w:hint="eastAsia" w:ascii="BIZ UD明朝 Medium" w:hAnsi="BIZ UD明朝 Medium" w:eastAsia="BIZ UD明朝 Medium"/>
          <w:color w:val="FF0000"/>
          <w:sz w:val="24"/>
        </w:rPr>
      </w:pPr>
    </w:p>
    <w:p>
      <w:pPr>
        <w:pStyle w:val="0"/>
        <w:ind w:left="0" w:leftChars="0" w:firstLine="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７　理由</w:t>
      </w:r>
    </w:p>
    <w:p>
      <w:pPr>
        <w:pStyle w:val="0"/>
        <w:ind w:left="420" w:leftChars="20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住民監査請求の請求期限の経過として、本件住民監査請求は、当該行為のあった日又は終わった日から１年を経過していることから、地方自治法第</w:t>
      </w:r>
      <w:r>
        <w:rPr>
          <w:rFonts w:hint="eastAsia" w:ascii="BIZ UD明朝 Medium" w:hAnsi="BIZ UD明朝 Medium" w:eastAsia="BIZ UD明朝 Medium"/>
          <w:color w:val="auto"/>
          <w:sz w:val="24"/>
        </w:rPr>
        <w:t>242</w:t>
      </w:r>
      <w:r>
        <w:rPr>
          <w:rFonts w:hint="eastAsia" w:ascii="BIZ UD明朝 Medium" w:hAnsi="BIZ UD明朝 Medium" w:eastAsia="BIZ UD明朝 Medium"/>
          <w:color w:val="auto"/>
          <w:sz w:val="24"/>
        </w:rPr>
        <w:t>条第２項の規定に該当し、同項ただし書に該当する事案は認められない。</w:t>
      </w:r>
    </w:p>
    <w:p>
      <w:pPr>
        <w:pStyle w:val="0"/>
        <w:ind w:left="420" w:leftChars="200" w:firstLine="240" w:firstLineChars="100"/>
        <w:rPr>
          <w:rFonts w:hint="eastAsia" w:ascii="BIZ UD明朝 Medium" w:hAnsi="BIZ UD明朝 Medium" w:eastAsia="BIZ UD明朝 Medium"/>
          <w:color w:val="FF0000"/>
          <w:sz w:val="24"/>
        </w:rPr>
      </w:pPr>
      <w:r>
        <w:rPr>
          <w:rFonts w:hint="eastAsia" w:ascii="BIZ UD明朝 Medium" w:hAnsi="BIZ UD明朝 Medium" w:eastAsia="BIZ UD明朝 Medium"/>
          <w:color w:val="auto"/>
          <w:sz w:val="24"/>
        </w:rPr>
        <w:t>また、情報公開請求び及び開示日は地方自治法第</w:t>
      </w:r>
      <w:r>
        <w:rPr>
          <w:rFonts w:hint="eastAsia" w:ascii="BIZ UD明朝 Medium" w:hAnsi="BIZ UD明朝 Medium" w:eastAsia="BIZ UD明朝 Medium"/>
          <w:color w:val="auto"/>
          <w:sz w:val="24"/>
        </w:rPr>
        <w:t>242</w:t>
      </w:r>
      <w:r>
        <w:rPr>
          <w:rFonts w:hint="eastAsia" w:ascii="BIZ UD明朝 Medium" w:hAnsi="BIZ UD明朝 Medium" w:eastAsia="BIZ UD明朝 Medium"/>
          <w:color w:val="auto"/>
          <w:sz w:val="24"/>
        </w:rPr>
        <w:t>条第２項但し書きにいう正当な理由に当たらず、住民監査請求の対象とならない。</w:t>
      </w:r>
    </w:p>
    <w:p>
      <w:pPr>
        <w:pStyle w:val="0"/>
        <w:ind w:left="0" w:leftChars="0" w:firstLine="480" w:firstLineChars="200"/>
        <w:rPr>
          <w:rFonts w:hint="eastAsia" w:ascii="BIZ UD明朝 Medium" w:hAnsi="BIZ UD明朝 Medium" w:eastAsia="BIZ UD明朝 Medium"/>
          <w:color w:val="FF0000"/>
          <w:sz w:val="24"/>
        </w:rPr>
      </w:pPr>
    </w:p>
    <w:p>
      <w:pPr>
        <w:pStyle w:val="0"/>
        <w:ind w:leftChars="0" w:firstLine="0" w:firstLineChars="0"/>
        <w:rPr>
          <w:rFonts w:hint="eastAsia" w:ascii="BIZ UD明朝 Medium" w:hAnsi="BIZ UD明朝 Medium" w:eastAsia="BIZ UD明朝 Medium"/>
          <w:color w:val="FF0000"/>
          <w:sz w:val="24"/>
        </w:rPr>
      </w:pPr>
      <w:r>
        <w:rPr>
          <w:rFonts w:hint="eastAsia" w:ascii="BIZ UD明朝 Medium" w:hAnsi="BIZ UD明朝 Medium" w:eastAsia="BIZ UD明朝 Medium"/>
          <w:color w:val="auto"/>
          <w:sz w:val="24"/>
        </w:rPr>
        <w:t>８　監査の通知</w:t>
      </w:r>
    </w:p>
    <w:p>
      <w:pPr>
        <w:pStyle w:val="0"/>
        <w:ind w:left="420" w:leftChars="20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上記の住民監査請求については、い監査第</w:t>
      </w:r>
      <w:r>
        <w:rPr>
          <w:rFonts w:hint="eastAsia" w:ascii="BIZ UD明朝 Medium" w:hAnsi="BIZ UD明朝 Medium" w:eastAsia="BIZ UD明朝 Medium"/>
          <w:color w:val="auto"/>
          <w:sz w:val="24"/>
        </w:rPr>
        <w:t>106</w:t>
      </w:r>
      <w:r>
        <w:rPr>
          <w:rFonts w:hint="eastAsia" w:ascii="BIZ UD明朝 Medium" w:hAnsi="BIZ UD明朝 Medium" w:eastAsia="BIZ UD明朝 Medium"/>
          <w:color w:val="auto"/>
          <w:sz w:val="24"/>
        </w:rPr>
        <w:t>号令和８年１月</w:t>
      </w:r>
      <w:r>
        <w:rPr>
          <w:rFonts w:hint="eastAsia" w:ascii="BIZ UD明朝 Medium" w:hAnsi="BIZ UD明朝 Medium" w:eastAsia="BIZ UD明朝 Medium"/>
          <w:color w:val="auto"/>
          <w:sz w:val="24"/>
        </w:rPr>
        <w:t>28</w:t>
      </w:r>
      <w:r>
        <w:rPr>
          <w:rFonts w:hint="eastAsia" w:ascii="BIZ UD明朝 Medium" w:hAnsi="BIZ UD明朝 Medium" w:eastAsia="BIZ UD明朝 Medium"/>
          <w:color w:val="auto"/>
          <w:sz w:val="24"/>
        </w:rPr>
        <w:t>日付けで請求人宛に通知した。</w:t>
      </w:r>
    </w:p>
    <w:p>
      <w:pPr>
        <w:pStyle w:val="0"/>
        <w:ind w:left="0" w:leftChars="0" w:firstLine="7920" w:firstLineChars="3300"/>
        <w:rPr>
          <w:rFonts w:hint="eastAsia" w:ascii="BIZ UD明朝 Medium" w:hAnsi="BIZ UD明朝 Medium" w:eastAsia="BIZ UD明朝 Medium"/>
          <w:sz w:val="24"/>
        </w:rPr>
      </w:pPr>
      <w:r>
        <w:rPr>
          <w:rFonts w:hint="eastAsia" w:ascii="BIZ UD明朝 Medium" w:hAnsi="BIZ UD明朝 Medium" w:eastAsia="BIZ UD明朝 Medium"/>
          <w:color w:val="auto"/>
          <w:sz w:val="24"/>
        </w:rPr>
        <w:t>以上</w:t>
      </w:r>
    </w:p>
    <w:sectPr>
      <w:headerReference r:id="rId6" w:type="default"/>
      <w:footerReference r:id="rId8" w:type="default"/>
      <w:headerReference r:id="rId5" w:type="first"/>
      <w:footerReference r:id="rId7" w:type="first"/>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明朝 Medium" w:hAnsi="BIZ UD明朝 Medium" w:eastAsia="BIZ UD明朝 Medium"/>
      </w:rPr>
      <w:alias w:val=""/>
      <w:tag w:val=""/>
      <w:lock w:val="unlocked"/>
      <w:docPartObj>
        <w:docPartGallery w:val="Page Numbers (Bottom of Page)"/>
        <w:docPartUnique/>
      </w:docPartObj>
    </w:sdtPr>
    <w:sdtEndPr>
      <w:rPr>
        <w:rFonts w:hint="eastAsia" w:ascii="BIZ UD明朝 Medium" w:hAnsi="BIZ UD明朝 Medium" w:eastAsia="BIZ UD明朝 Medium"/>
      </w:rPr>
    </w:sdtEndPr>
    <w:sdtContent>
      <w:p>
        <w:pPr>
          <w:pStyle w:val="0"/>
          <w:jc w:val="center"/>
          <w:rPr>
            <w:rFonts w:hint="eastAsia" w:ascii="BIZ UD明朝 Medium" w:hAnsi="BIZ UD明朝 Medium" w:eastAsia="BIZ UD明朝 Medium"/>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BIZ UD明朝 Medium" w:hAnsi="BIZ UD明朝 Medium" w:eastAsia="BIZ UD明朝 Medium"/>
          </w:rPr>
          <w:t>2</w:t>
        </w:r>
        <w:r>
          <w:rPr>
            <w:rFonts w:hint="eastAsia"/>
          </w:rPr>
          <w:fldChar w:fldCharType="end"/>
        </w:r>
      </w:p>
    </w:sdtContent>
  </w:sdt>
  <w:p>
    <w:pPr>
      <w:pStyle w:val="0"/>
      <w:jc w:val="center"/>
      <w:rPr>
        <w:rFonts w:hint="eastAsia" w:ascii="BIZ UD明朝 Medium" w:hAnsi="BIZ UD明朝 Medium" w:eastAsia="BIZ UD明朝 Medium"/>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1417</TotalTime>
  <Pages>3</Pages>
  <Words>20</Words>
  <Characters>1202</Characters>
  <Application>JUST Note</Application>
  <Lines>97</Lines>
  <Paragraphs>34</Paragraphs>
  <Company>いなべ市</Company>
  <CharactersWithSpaces>1252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岩谷 米文</dc:creator>
  <cp:lastModifiedBy>Administrator</cp:lastModifiedBy>
  <cp:lastPrinted>2026-02-19T00:28:14Z</cp:lastPrinted>
  <dcterms:created xsi:type="dcterms:W3CDTF">2025-12-18T02:41:00Z</dcterms:created>
  <dcterms:modified xsi:type="dcterms:W3CDTF">2026-02-25T23:52:21Z</dcterms:modified>
  <cp:revision>13</cp:revision>
</cp:coreProperties>
</file>