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1"/>
        <w:ind w:right="800"/>
        <w:jc w:val="both"/>
        <w:rPr>
          <w:rFonts w:hint="default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様式第２号（第</w:t>
      </w:r>
      <w:r>
        <w:rPr>
          <w:rFonts w:hint="eastAsia" w:ascii="ＭＳ 明朝" w:hAnsi="ＭＳ 明朝" w:eastAsia="ＭＳ 明朝"/>
          <w:color w:val="auto"/>
          <w:sz w:val="24"/>
        </w:rPr>
        <w:t>13</w:t>
      </w:r>
      <w:r>
        <w:rPr>
          <w:rFonts w:hint="eastAsia" w:ascii="ＭＳ 明朝" w:hAnsi="ＭＳ 明朝" w:eastAsia="ＭＳ 明朝"/>
          <w:color w:val="auto"/>
          <w:sz w:val="24"/>
        </w:rPr>
        <w:t>条関係）</w:t>
      </w:r>
    </w:p>
    <w:p>
      <w:pPr>
        <w:pStyle w:val="21"/>
        <w:wordWrap w:val="0"/>
        <w:ind w:right="-2"/>
        <w:jc w:val="righ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　</w:t>
      </w:r>
    </w:p>
    <w:p>
      <w:pPr>
        <w:pStyle w:val="21"/>
        <w:ind w:right="-2"/>
        <w:jc w:val="lef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21"/>
        <w:ind w:right="-2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落札可能件数届出書</w:t>
      </w:r>
    </w:p>
    <w:p>
      <w:pPr>
        <w:pStyle w:val="21"/>
        <w:ind w:right="-2"/>
        <w:jc w:val="both"/>
        <w:rPr>
          <w:rFonts w:hint="default" w:ascii="ＭＳ 明朝" w:hAnsi="ＭＳ 明朝" w:eastAsia="ＭＳ 明朝"/>
          <w:b w:val="1"/>
          <w:color w:val="auto"/>
          <w:sz w:val="24"/>
        </w:rPr>
      </w:pPr>
    </w:p>
    <w:p>
      <w:pPr>
        <w:pStyle w:val="21"/>
        <w:ind w:right="-2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　</w:t>
      </w:r>
      <w:r>
        <w:rPr>
          <w:rFonts w:hint="eastAsia" w:ascii="ＭＳ 明朝" w:hAnsi="ＭＳ 明朝" w:eastAsia="ＭＳ 明朝"/>
          <w:color w:val="auto"/>
          <w:sz w:val="24"/>
        </w:rPr>
        <w:t>いなべ市長　宛て</w:t>
      </w:r>
    </w:p>
    <w:p>
      <w:pPr>
        <w:pStyle w:val="21"/>
        <w:ind w:right="-2"/>
        <w:jc w:val="lef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21"/>
        <w:ind w:right="-2" w:firstLine="3257" w:firstLineChars="231"/>
        <w:jc w:val="lef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pacing w:val="570"/>
          <w:sz w:val="24"/>
          <w:fitText w:val="1620" w:id="1"/>
        </w:rPr>
        <w:t>住</w:t>
      </w:r>
      <w:r>
        <w:rPr>
          <w:rFonts w:hint="eastAsia" w:ascii="ＭＳ 明朝" w:hAnsi="ＭＳ 明朝" w:eastAsia="ＭＳ 明朝"/>
          <w:color w:val="auto"/>
          <w:sz w:val="24"/>
          <w:fitText w:val="1620" w:id="1"/>
        </w:rPr>
        <w:t>所</w:t>
      </w:r>
    </w:p>
    <w:p>
      <w:pPr>
        <w:pStyle w:val="21"/>
        <w:ind w:right="-2" w:firstLine="3259" w:firstLineChars="1065"/>
        <w:jc w:val="lef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pacing w:val="18"/>
          <w:sz w:val="24"/>
          <w:fitText w:val="1620" w:id="2"/>
        </w:rPr>
        <w:t>商号又は名</w:t>
      </w:r>
      <w:r>
        <w:rPr>
          <w:rFonts w:hint="eastAsia" w:ascii="ＭＳ 明朝" w:hAnsi="ＭＳ 明朝" w:eastAsia="ＭＳ 明朝"/>
          <w:color w:val="auto"/>
          <w:sz w:val="24"/>
          <w:fitText w:val="1620" w:id="2"/>
        </w:rPr>
        <w:t>称</w:t>
      </w:r>
    </w:p>
    <w:p>
      <w:pPr>
        <w:pStyle w:val="21"/>
        <w:ind w:right="-2" w:firstLine="3258" w:firstLineChars="871"/>
        <w:jc w:val="lef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pacing w:val="52"/>
          <w:sz w:val="24"/>
          <w:fitText w:val="1620" w:id="3"/>
        </w:rPr>
        <w:t>代表者氏</w:t>
      </w:r>
      <w:r>
        <w:rPr>
          <w:rFonts w:hint="eastAsia" w:ascii="ＭＳ 明朝" w:hAnsi="ＭＳ 明朝" w:eastAsia="ＭＳ 明朝"/>
          <w:color w:val="auto"/>
          <w:spacing w:val="2"/>
          <w:sz w:val="24"/>
          <w:fitText w:val="1620" w:id="3"/>
        </w:rPr>
        <w:t>名</w:t>
      </w:r>
    </w:p>
    <w:p>
      <w:pPr>
        <w:pStyle w:val="21"/>
        <w:ind w:right="-2"/>
        <w:jc w:val="both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21"/>
        <w:ind w:right="-2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下記のとおり落札可能件数を届出します。</w:t>
      </w:r>
    </w:p>
    <w:p>
      <w:pPr>
        <w:pStyle w:val="21"/>
        <w:ind w:right="-2"/>
        <w:jc w:val="both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19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</w:p>
    <w:tbl>
      <w:tblPr>
        <w:tblStyle w:val="24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985"/>
        <w:gridCol w:w="6095"/>
        <w:gridCol w:w="992"/>
      </w:tblGrid>
      <w:tr>
        <w:trPr/>
        <w:tc>
          <w:tcPr>
            <w:tcW w:w="19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225"/>
                <w:kern w:val="0"/>
                <w:sz w:val="24"/>
                <w:fitText w:val="1620" w:id="4"/>
              </w:rPr>
              <w:t>開札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620" w:id="4"/>
              </w:rPr>
              <w:t>日</w:t>
            </w:r>
          </w:p>
        </w:tc>
        <w:tc>
          <w:tcPr>
            <w:tcW w:w="70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0" w:firstLineChars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年　　月　　日</w:t>
            </w:r>
          </w:p>
        </w:tc>
      </w:tr>
      <w:tr>
        <w:trPr/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10"/>
                <w:kern w:val="0"/>
                <w:sz w:val="24"/>
                <w:fitText w:val="1620" w:id="5"/>
              </w:rPr>
              <w:t>対象件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620" w:id="5"/>
              </w:rPr>
              <w:t>数</w:t>
            </w:r>
          </w:p>
        </w:tc>
        <w:tc>
          <w:tcPr>
            <w:tcW w:w="609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上記開札日の入札に参加している件数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件</w:t>
            </w:r>
          </w:p>
        </w:tc>
      </w:tr>
      <w:tr>
        <w:trPr/>
        <w:tc>
          <w:tcPr>
            <w:tcW w:w="198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095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落札可能件数（現在、落札候補となっている件数を含む）</w:t>
            </w:r>
            <w:r>
              <w:rPr>
                <w:rFonts w:hint="eastAsia" w:ascii="ＭＳ 明朝" w:hAnsi="ＭＳ 明朝" w:eastAsia="ＭＳ 明朝"/>
                <w:sz w:val="24"/>
              </w:rPr>
              <w:t>(A)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件</w:t>
            </w:r>
          </w:p>
        </w:tc>
      </w:tr>
      <w:tr>
        <w:trPr/>
        <w:tc>
          <w:tcPr>
            <w:tcW w:w="198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095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落札候補となっている件数</w:t>
            </w:r>
            <w:r>
              <w:rPr>
                <w:rFonts w:hint="eastAsia" w:ascii="ＭＳ 明朝" w:hAnsi="ＭＳ 明朝" w:eastAsia="ＭＳ 明朝"/>
                <w:sz w:val="24"/>
              </w:rPr>
              <w:t>(B)</w:t>
            </w:r>
          </w:p>
        </w:tc>
        <w:tc>
          <w:tcPr>
            <w:tcW w:w="992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件</w:t>
            </w:r>
          </w:p>
        </w:tc>
      </w:tr>
      <w:tr>
        <w:trPr/>
        <w:tc>
          <w:tcPr>
            <w:tcW w:w="19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落札可能件数</w:t>
            </w:r>
          </w:p>
        </w:tc>
        <w:tc>
          <w:tcPr>
            <w:tcW w:w="6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(B)</w:t>
            </w:r>
            <w:r>
              <w:rPr>
                <w:rFonts w:hint="eastAsia" w:ascii="ＭＳ 明朝" w:hAnsi="ＭＳ 明朝" w:eastAsia="ＭＳ 明朝"/>
                <w:sz w:val="24"/>
              </w:rPr>
              <w:t>が落札決定となった場合の落札可能件数</w:t>
            </w:r>
            <w:r>
              <w:rPr>
                <w:rFonts w:hint="eastAsia" w:ascii="ＭＳ 明朝" w:hAnsi="ＭＳ 明朝" w:eastAsia="ＭＳ 明朝"/>
                <w:sz w:val="24"/>
              </w:rPr>
              <w:t>(A</w:t>
            </w:r>
            <w:r>
              <w:rPr>
                <w:rFonts w:hint="eastAsia" w:ascii="ＭＳ 明朝" w:hAnsi="ＭＳ 明朝" w:eastAsia="ＭＳ 明朝"/>
                <w:sz w:val="24"/>
              </w:rPr>
              <w:t>－</w:t>
            </w:r>
            <w:r>
              <w:rPr>
                <w:rFonts w:hint="eastAsia" w:ascii="ＭＳ 明朝" w:hAnsi="ＭＳ 明朝" w:eastAsia="ＭＳ 明朝"/>
                <w:sz w:val="24"/>
              </w:rPr>
              <w:t>B)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件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上記開札日に参加している工事名称等</w:t>
      </w:r>
    </w:p>
    <w:tbl>
      <w:tblPr>
        <w:tblStyle w:val="24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985"/>
        <w:gridCol w:w="7087"/>
      </w:tblGrid>
      <w:tr>
        <w:trPr/>
        <w:tc>
          <w:tcPr>
            <w:tcW w:w="19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4"/>
                <w:fitText w:val="1620" w:id="6"/>
              </w:rPr>
              <w:t>工事番号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4"/>
                <w:fitText w:val="1620" w:id="6"/>
              </w:rPr>
              <w:t>等</w:t>
            </w:r>
          </w:p>
        </w:tc>
        <w:tc>
          <w:tcPr>
            <w:tcW w:w="70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4"/>
                <w:fitText w:val="1620" w:id="7"/>
              </w:rPr>
              <w:t>工事名称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4"/>
                <w:fitText w:val="1620" w:id="7"/>
              </w:rPr>
              <w:t>等</w:t>
            </w:r>
          </w:p>
        </w:tc>
      </w:tr>
      <w:tr>
        <w:trPr>
          <w:trHeight w:val="493" w:hRule="atLeast"/>
        </w:trPr>
        <w:tc>
          <w:tcPr>
            <w:tcW w:w="198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198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98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98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98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98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98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98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98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="500" w:hanging="50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注１　開札日ごとに作成し、開札日の前日までに提出すること（市役所の閉庁日を除く、執務時間内）。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注２　落札可能件数に達した後の入札は無効とし、開封しません。</w:t>
      </w:r>
    </w:p>
    <w:sectPr>
      <w:pgSz w:w="11906" w:h="16838"/>
      <w:pgMar w:top="1417" w:right="1247" w:bottom="1247" w:left="1531" w:header="851" w:footer="992" w:gutter="0"/>
      <w:cols w:space="720"/>
      <w:textDirection w:val="lrTb"/>
      <w:docGrid w:type="linesAndChars" w:linePitch="373" w:charSpace="57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267"/>
  <w:drawingGridVerticalSpacing w:val="18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 w:customStyle="1">
    <w:name w:val="Default"/>
    <w:next w:val="18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kern w:val="0"/>
      <w:sz w:val="24"/>
    </w:rPr>
  </w:style>
  <w:style w:type="paragraph" w:styleId="19">
    <w:name w:val="Note Heading"/>
    <w:basedOn w:val="0"/>
    <w:next w:val="0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" w:hAnsi="ＭＳ" w:eastAsia="ＭＳ"/>
      <w:dstrike w:val="0"/>
      <w:color w:val="000000"/>
      <w:w w:val="100"/>
      <w:ker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" w:hAnsi="ＭＳ" w:eastAsia="ＭＳ"/>
      <w:color w:val="000000"/>
      <w:kern w:val="0"/>
      <w:sz w:val="20"/>
    </w:rPr>
  </w:style>
  <w:style w:type="paragraph" w:styleId="21">
    <w:name w:val="Closing"/>
    <w:basedOn w:val="0"/>
    <w:next w:val="21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ＭＳ" w:hAnsi="ＭＳ" w:eastAsia="ＭＳ"/>
      <w:dstrike w:val="0"/>
      <w:color w:val="000000"/>
      <w:w w:val="100"/>
      <w:ker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" w:hAnsi="ＭＳ" w:eastAsia="ＭＳ"/>
      <w:color w:val="000000"/>
      <w:kern w:val="0"/>
      <w:sz w:val="20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506</TotalTime>
  <Pages>6</Pages>
  <Words>39</Words>
  <Characters>3706</Characters>
  <Application>JUST Note</Application>
  <Lines>901</Lines>
  <Paragraphs>106</Paragraphs>
  <Company>いなべ市</Company>
  <CharactersWithSpaces>3803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水谷 喜広</dc:creator>
  <cp:lastModifiedBy>水谷 喜広</cp:lastModifiedBy>
  <cp:lastPrinted>2023-07-19T06:06:49Z</cp:lastPrinted>
  <dcterms:created xsi:type="dcterms:W3CDTF">2023-07-13T07:48:00Z</dcterms:created>
  <dcterms:modified xsi:type="dcterms:W3CDTF">2023-07-21T02:05:12Z</dcterms:modified>
  <cp:revision>13</cp:revision>
</cp:coreProperties>
</file>